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47A9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6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– ROTEIRO PARA PONTUAÇÃO DA ANÁLISE DE COMPETÊNCIAS DE ADEQUAÇÃO DE FORMAÇÃO E EXPERIÊNCIAS</w:t>
      </w:r>
    </w:p>
    <w:p w14:paraId="72FDE905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</w:pPr>
    </w:p>
    <w:p w14:paraId="11E161BA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CANDIDATOS</w:t>
      </w:r>
      <w:r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(AS)</w:t>
      </w: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 xml:space="preserve"> AO DOUTORADO</w:t>
      </w:r>
    </w:p>
    <w:p w14:paraId="0E6EC842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B053B7B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22C7BDAB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63C416BF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>: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_____________________________________________________________________________________</w:t>
      </w:r>
    </w:p>
    <w:p w14:paraId="74A97E1E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55831D9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manifesta nas atividades de formação de pós-graduação </w:t>
      </w:r>
      <w:proofErr w:type="spellStart"/>
      <w:r w:rsidRPr="000302EC">
        <w:rPr>
          <w:rFonts w:ascii="Cambria" w:eastAsia="Cambria" w:hAnsi="Cambria" w:cs="Cambria"/>
          <w:i/>
          <w:iCs/>
          <w:color w:val="auto"/>
          <w:sz w:val="22"/>
          <w:szCs w:val="22"/>
        </w:rPr>
        <w:t>stricto</w:t>
      </w:r>
      <w:proofErr w:type="spellEnd"/>
      <w:r w:rsidRPr="000302EC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 sensu, 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9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960"/>
        <w:gridCol w:w="1112"/>
        <w:gridCol w:w="1113"/>
        <w:gridCol w:w="1126"/>
      </w:tblGrid>
      <w:tr w:rsidR="00400C6C" w:rsidRPr="000302EC" w14:paraId="291085E7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D098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2722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134C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2998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789D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00C6C" w:rsidRPr="000302EC" w14:paraId="31C2D195" w14:textId="77777777" w:rsidTr="009F2A1C">
        <w:trPr>
          <w:trHeight w:val="44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EDC59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FORMAÇÃO DE MESTRADO (CONSIDERAR SOMENTE UM CURSO)</w:t>
            </w:r>
          </w:p>
        </w:tc>
      </w:tr>
      <w:tr w:rsidR="00400C6C" w:rsidRPr="000302EC" w14:paraId="61459CD8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F07CA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Mestrado (acadêmico ou profissional) concluído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A8EE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7ED9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24E8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BD3B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00C6C" w:rsidRPr="000302EC" w14:paraId="0B6BF247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EFF6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A0D8E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6DE52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BD28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907C6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2017CF0D" w14:textId="77777777" w:rsidTr="009F2A1C">
        <w:trPr>
          <w:trHeight w:val="264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A3BE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(B) FORMAÇÃO DE DOUTORADO</w:t>
            </w:r>
          </w:p>
        </w:tc>
      </w:tr>
      <w:tr w:rsidR="00400C6C" w:rsidRPr="000302EC" w14:paraId="3EF3309A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EF4EC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 de doutorado (acadêmico ou profissional) concluído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6DB5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9C87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C3C9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E6CD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00C6C" w:rsidRPr="000302EC" w14:paraId="67BDD81C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C676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6A92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386B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3327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46E08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3549B654" w14:textId="77777777" w:rsidTr="009F2A1C">
        <w:trPr>
          <w:trHeight w:val="44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894A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</w:pPr>
          </w:p>
          <w:p w14:paraId="3F0B730E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OBTIDA (A+B) (TOTAL ATÉ NO MÁXIMO DE 100 PONTOS)</w:t>
            </w:r>
          </w:p>
        </w:tc>
      </w:tr>
      <w:tr w:rsidR="00400C6C" w:rsidRPr="000302EC" w14:paraId="2753B921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490F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AA63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6FB7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B127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1095E8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16EBB5CA" w14:textId="77777777" w:rsidTr="009F2A1C">
        <w:trPr>
          <w:trHeight w:val="15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1E44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F67F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trike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trike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41EF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trike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trike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5827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trike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trike/>
                <w:sz w:val="20"/>
                <w:szCs w:val="20"/>
                <w:lang w:val="pt-PT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BC043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  <w:strike/>
              </w:rPr>
            </w:pPr>
            <w:r w:rsidRPr="000302EC">
              <w:rPr>
                <w:rFonts w:ascii="Cambria" w:hAnsi="Cambria" w:cs="Calibri"/>
                <w:strike/>
              </w:rPr>
              <w:t> </w:t>
            </w:r>
          </w:p>
        </w:tc>
      </w:tr>
    </w:tbl>
    <w:p w14:paraId="6BA9CC24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0302EC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0302EC">
        <w:rPr>
          <w:rFonts w:ascii="Cambria" w:eastAsia="Cambria" w:hAnsi="Cambria" w:cs="Cambria"/>
          <w:color w:val="FF0000"/>
          <w:sz w:val="20"/>
          <w:szCs w:val="22"/>
        </w:rPr>
        <w:t xml:space="preserve">: - </w:t>
      </w:r>
      <w:r w:rsidRPr="000302EC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6C095F09" w14:textId="77777777" w:rsidR="00400C6C" w:rsidRPr="000302EC" w:rsidRDefault="00400C6C" w:rsidP="00400C6C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0302EC">
        <w:rPr>
          <w:rFonts w:ascii="Cambria" w:hAnsi="Cambria"/>
        </w:rPr>
        <w:br w:type="page"/>
      </w:r>
    </w:p>
    <w:p w14:paraId="3E8FD415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lastRenderedPageBreak/>
        <w:t xml:space="preserve">ANEXO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6 – ROTEIRO PARA PONTUAÇÃO DA ANÁLISE DE COMPETÊNCIAS DE ADEQUAÇÃO DE FORMAÇÃO E EXPERIÊNCIAS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0302EC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EC7EE31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470988FE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CANDIDATOS</w:t>
      </w:r>
      <w:r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(AS)</w:t>
      </w: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 xml:space="preserve"> AO DOUTORADO</w:t>
      </w:r>
    </w:p>
    <w:p w14:paraId="53D96525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60A135B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</w:t>
      </w:r>
    </w:p>
    <w:p w14:paraId="5B957EDF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113111AC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</w:t>
      </w:r>
    </w:p>
    <w:p w14:paraId="227FB31A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1806A817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concernente às atividades profissionais do(a) candidato(a), em áreas de administração ou não, considerando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os anos de </w:t>
      </w:r>
      <w:r w:rsidRPr="000302EC">
        <w:rPr>
          <w:rStyle w:val="Nenhum"/>
          <w:rFonts w:ascii="Cambria" w:hAnsi="Cambria"/>
          <w:color w:val="auto"/>
          <w:sz w:val="22"/>
          <w:szCs w:val="22"/>
          <w:highlight w:val="yellow"/>
        </w:rPr>
        <w:t>2018 a 2023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.  </w:t>
      </w:r>
    </w:p>
    <w:tbl>
      <w:tblPr>
        <w:tblW w:w="98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3"/>
        <w:gridCol w:w="1271"/>
        <w:gridCol w:w="1113"/>
        <w:gridCol w:w="1115"/>
      </w:tblGrid>
      <w:tr w:rsidR="00400C6C" w:rsidRPr="000302EC" w14:paraId="6220A104" w14:textId="77777777" w:rsidTr="009F2A1C">
        <w:trPr>
          <w:trHeight w:val="192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B444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86F4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0E15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85A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4AF2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00C6C" w:rsidRPr="000302EC" w14:paraId="1B056606" w14:textId="77777777" w:rsidTr="009F2A1C">
        <w:trPr>
          <w:trHeight w:val="192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E10AA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Experiência profissional em função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gerencial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2070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5478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24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5DCA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F1856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2B1AA841" w14:textId="77777777" w:rsidTr="009F2A1C">
        <w:trPr>
          <w:trHeight w:val="192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7B24C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Experiência profissional funções não gerenciais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FD75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4F442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16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B3EA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03D4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00C6C" w:rsidRPr="000302EC" w14:paraId="3EE3A1AF" w14:textId="77777777" w:rsidTr="009F2A1C">
        <w:trPr>
          <w:trHeight w:val="192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57D9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FB14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06C5E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A5D3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6E59D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535DBCAE" w14:textId="77777777" w:rsidTr="009F2A1C">
        <w:trPr>
          <w:trHeight w:val="192"/>
        </w:trPr>
        <w:tc>
          <w:tcPr>
            <w:tcW w:w="982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DBE94C2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00C6C" w:rsidRPr="000302EC" w14:paraId="2A61096F" w14:textId="77777777" w:rsidTr="009F2A1C">
        <w:trPr>
          <w:trHeight w:val="192"/>
        </w:trPr>
        <w:tc>
          <w:tcPr>
            <w:tcW w:w="982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E1C2FC2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(TOTAL </w:t>
            </w:r>
            <w:r w:rsidRPr="000302EC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400C6C" w:rsidRPr="000302EC" w14:paraId="260A85E6" w14:textId="77777777" w:rsidTr="009F2A1C">
        <w:trPr>
          <w:trHeight w:val="192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3A6A3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CA7B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ACB8E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FE9B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5F73C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5433802F" w14:textId="77777777" w:rsidTr="009F2A1C">
        <w:trPr>
          <w:trHeight w:val="192"/>
        </w:trPr>
        <w:tc>
          <w:tcPr>
            <w:tcW w:w="5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F9EDE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EB47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2E6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975E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D65B4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</w:tbl>
    <w:p w14:paraId="56C96417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0302EC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0302EC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0302EC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0711981B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4904FDCE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F8991F0" w14:textId="77777777" w:rsidR="00400C6C" w:rsidRPr="000302EC" w:rsidRDefault="00400C6C" w:rsidP="00400C6C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0302EC">
        <w:rPr>
          <w:rFonts w:ascii="Cambria" w:hAnsi="Cambria"/>
        </w:rPr>
        <w:br w:type="page"/>
      </w:r>
    </w:p>
    <w:p w14:paraId="3BB096AE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lastRenderedPageBreak/>
        <w:t>ANEXO 6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– ROTEIRO PARA PONTUAÇÃO DA ANÁLISE DE COMPETÊNCIAS DE ADEQUAÇÃO DE FORMAÇÃO E EXPERIÊNCIAS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0302EC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009159AC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6329C165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CANDIDATOS</w:t>
      </w:r>
      <w:r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(AS)</w:t>
      </w: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 xml:space="preserve"> AO DOUTORADO</w:t>
      </w:r>
    </w:p>
    <w:p w14:paraId="53ED3C73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F34D747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</w:t>
      </w:r>
    </w:p>
    <w:p w14:paraId="39338DEB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9D84305" w14:textId="77777777" w:rsidR="00400C6C" w:rsidRPr="000302EC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>: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_____________________________________________________________________________________</w:t>
      </w:r>
    </w:p>
    <w:p w14:paraId="488FD7B4" w14:textId="77777777" w:rsidR="00400C6C" w:rsidRPr="000302EC" w:rsidRDefault="00400C6C" w:rsidP="00400C6C">
      <w:pPr>
        <w:pStyle w:val="Ttulo1"/>
        <w:widowControl w:val="0"/>
        <w:spacing w:before="0" w:after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color w:val="auto"/>
          <w:sz w:val="22"/>
          <w:szCs w:val="22"/>
        </w:rPr>
        <w:t>Conceito</w:t>
      </w:r>
      <w:r w:rsidRPr="000302EC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: concernente às atividades de docência (aulas e orientação monográfica), liderança de projetos acadêmicos de iniciação científica ou extensão, e administração acadêmica (coordenação de cursos ou chefias departamentais), considerando </w:t>
      </w:r>
      <w:r w:rsidRPr="000302EC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 xml:space="preserve">os anos de </w:t>
      </w:r>
      <w:r w:rsidRPr="000302EC">
        <w:rPr>
          <w:rStyle w:val="Nenhum"/>
          <w:rFonts w:ascii="Cambria" w:hAnsi="Cambria"/>
          <w:b w:val="0"/>
          <w:bCs w:val="0"/>
          <w:color w:val="FF0000"/>
          <w:sz w:val="22"/>
          <w:szCs w:val="22"/>
          <w:highlight w:val="yellow"/>
        </w:rPr>
        <w:t>2018</w:t>
      </w:r>
      <w:r w:rsidRPr="000302EC">
        <w:rPr>
          <w:rStyle w:val="Nenhum"/>
          <w:rFonts w:ascii="Cambria" w:hAnsi="Cambria"/>
          <w:b w:val="0"/>
          <w:bCs w:val="0"/>
          <w:color w:val="auto"/>
          <w:sz w:val="22"/>
          <w:szCs w:val="22"/>
          <w:highlight w:val="yellow"/>
        </w:rPr>
        <w:t xml:space="preserve"> a 2023</w:t>
      </w:r>
      <w:r w:rsidRPr="000302EC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>.</w:t>
      </w: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1098"/>
        <w:gridCol w:w="1112"/>
        <w:gridCol w:w="1113"/>
        <w:gridCol w:w="1117"/>
      </w:tblGrid>
      <w:tr w:rsidR="00400C6C" w:rsidRPr="000302EC" w14:paraId="70FA7F1B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2F9C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4CB3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3DB5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33A0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6F89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00C6C" w:rsidRPr="000302EC" w14:paraId="5BD0CAC5" w14:textId="77777777" w:rsidTr="009F2A1C">
        <w:trPr>
          <w:trHeight w:val="240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EB23F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ATIVIDADE DOCENTE NO ENSINO SUPERIOR</w:t>
            </w:r>
          </w:p>
        </w:tc>
      </w:tr>
      <w:tr w:rsidR="00400C6C" w:rsidRPr="000302EC" w14:paraId="4A88FA28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FDF4D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Ministração de aulas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670D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Crédito (15 horas)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439F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12368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822BA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7C809335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1C067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Orientação de monografia de graduação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EEA2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A105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0E32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6D5B1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4A442DA7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C430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 (computar 120 pontos)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4373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7F4F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D0DA8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1B7C8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4C875D0E" w14:textId="77777777" w:rsidTr="009F2A1C">
        <w:trPr>
          <w:trHeight w:val="240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9829C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(B) PARTICIPAÇÃO EM PROJETOS DE PESQUISAS E EXTENSÃO</w:t>
            </w:r>
          </w:p>
        </w:tc>
      </w:tr>
      <w:tr w:rsidR="00400C6C" w:rsidRPr="000302EC" w14:paraId="25F1174C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9D0E9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Liderança de projeto de pesquisa ou de extensão financiado por organizações patrocinadoras de pesquisa (e.g.</w:t>
            </w:r>
            <w:r>
              <w:rPr>
                <w:rFonts w:ascii="Cambria" w:hAnsi="Cambria" w:cs="Calibri"/>
                <w:sz w:val="20"/>
                <w:szCs w:val="20"/>
                <w:lang w:val="pt-PT"/>
              </w:rPr>
              <w:t>,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CNPq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Petrobrás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Finep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, BNDES, BNB, dentre outros.)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0209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DE45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DD5A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A85F1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6614721A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772BE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Liderança de projeto acadêmico de iniciação científica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9BA03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200D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8478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DAC36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25905240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A2B29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Liderança de projeto de pesquisa ou extensão aprovado por IES, com duração mínima de 01 ano.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683F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1337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FE71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16A8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</w:t>
            </w:r>
          </w:p>
        </w:tc>
      </w:tr>
      <w:tr w:rsidR="00400C6C" w:rsidRPr="000302EC" w14:paraId="47DC8728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0243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 (computar 40 pontos)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B117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A3C9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2C9B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1440E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30843451" w14:textId="77777777" w:rsidTr="009F2A1C">
        <w:trPr>
          <w:trHeight w:val="240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39DA9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(C) PARTICIPAÇÃO EM ATIVIDADES DE ADMINISTRAÇÃO ACADÊMICA</w:t>
            </w:r>
          </w:p>
        </w:tc>
      </w:tr>
      <w:tr w:rsidR="00400C6C" w:rsidRPr="000302EC" w14:paraId="76966019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7D054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Coordenação de curso de graduação ou pós-graduação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01C9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623F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EF41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771D1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2B11B848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1A4FC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Chefia de departamento ou direção de unidade acadêmica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2FB70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4D1C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FB05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C70D7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6368C507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7634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 (computar 50 pontos)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821F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CAB2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F7CA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E831E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62728B97" w14:textId="77777777" w:rsidTr="009F2A1C">
        <w:trPr>
          <w:trHeight w:val="240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5B810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(D) PRODUÇÃO INTELECTUAL</w:t>
            </w:r>
          </w:p>
        </w:tc>
      </w:tr>
      <w:tr w:rsidR="00400C6C" w:rsidRPr="000302EC" w14:paraId="7A2E5986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1FEB7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Publicação de artigos acadêmicos em revistas constantes no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Qualis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em referente ao 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Quadriênio 2017-2020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(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a pontuação dos artigos será definida a partir dos estratos de qualificação: 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A1=100, A2=80, A3=70, A4=60, B1=50, B2=40, B3=30 e B4=10).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58AA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Pontos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5BA4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929A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024BD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46520856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D54FA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Autoria de artigos acadêmicos publicados em eventos científicos nacionais e internacionais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1D8D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921D3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3747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6F642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40AB33B6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69439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Autoria de livros (autoria) com ISBN de viés acadêmico (científico ou didático) ou profissional de interesse da área de Administração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1256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Livro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499F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35F63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F4949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0D5C8BAC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B9DD2" w14:textId="77777777" w:rsidR="00400C6C" w:rsidRPr="000302EC" w:rsidRDefault="00400C6C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22675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Capítulo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A0D9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7C4A8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004FE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210F69F9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701A7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 (computar até 120 pontos)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7380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D9F56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69FEC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22056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67C757E2" w14:textId="77777777" w:rsidTr="009F2A1C">
        <w:trPr>
          <w:trHeight w:val="240"/>
        </w:trPr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12A0E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</w:pPr>
          </w:p>
          <w:p w14:paraId="1597488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OBTIDA (A+B+C+D) (TOTAL ATÉ NO MÁXIMO DE 200 PONTOS)</w:t>
            </w:r>
          </w:p>
        </w:tc>
      </w:tr>
      <w:tr w:rsidR="00400C6C" w:rsidRPr="000302EC" w14:paraId="747E0B97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3734F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B815A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E49DD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479FB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84BBA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400C6C" w:rsidRPr="000302EC" w14:paraId="60D98FF7" w14:textId="77777777" w:rsidTr="009F2A1C">
        <w:trPr>
          <w:trHeight w:val="240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F84C9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TOTAL/20)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5E044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99B5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87421" w14:textId="77777777" w:rsidR="00400C6C" w:rsidRPr="000302EC" w:rsidRDefault="00400C6C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BD9A6" w14:textId="77777777" w:rsidR="00400C6C" w:rsidRPr="000302EC" w:rsidRDefault="00400C6C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</w:tbl>
    <w:p w14:paraId="1574EEB2" w14:textId="77777777" w:rsidR="00400C6C" w:rsidRPr="00620EB7" w:rsidRDefault="00400C6C" w:rsidP="00400C6C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620EB7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620EB7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620EB7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0E08618E" w14:textId="7D2A746A" w:rsidR="00400C6C" w:rsidRPr="000302EC" w:rsidRDefault="00400C6C" w:rsidP="00400C6C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sectPr w:rsidR="00400C6C" w:rsidRPr="000302E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D17E" w14:textId="77777777" w:rsidR="00400C6C" w:rsidRDefault="00400C6C" w:rsidP="00400C6C">
      <w:r>
        <w:separator/>
      </w:r>
    </w:p>
  </w:endnote>
  <w:endnote w:type="continuationSeparator" w:id="0">
    <w:p w14:paraId="49BAEAB0" w14:textId="77777777" w:rsidR="00400C6C" w:rsidRDefault="00400C6C" w:rsidP="0040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C25A" w14:textId="77777777" w:rsidR="00400C6C" w:rsidRDefault="00400C6C" w:rsidP="00400C6C">
      <w:r>
        <w:separator/>
      </w:r>
    </w:p>
  </w:footnote>
  <w:footnote w:type="continuationSeparator" w:id="0">
    <w:p w14:paraId="090553DD" w14:textId="77777777" w:rsidR="00400C6C" w:rsidRDefault="00400C6C" w:rsidP="0040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F06B" w14:textId="77777777" w:rsidR="00215E68" w:rsidRPr="00030D26" w:rsidRDefault="004B2839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428CD22D" wp14:editId="2F67ECA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3CF8FE68" w14:textId="77777777" w:rsidR="00215E68" w:rsidRDefault="004B2839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3744A4D6" w14:textId="77777777" w:rsidR="00D5314D" w:rsidRPr="00D5314D" w:rsidRDefault="004B2839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E235" w14:textId="77777777" w:rsidR="00305626" w:rsidRPr="00030D26" w:rsidRDefault="004B2839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40EF8B01" wp14:editId="40B47D41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FD249" w14:textId="77777777" w:rsidR="00305626" w:rsidRDefault="004B2839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03231BDB" w14:textId="77777777" w:rsidR="00000000" w:rsidRDefault="004B2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731534362">
    <w:abstractNumId w:val="20"/>
  </w:num>
  <w:num w:numId="2" w16cid:durableId="254822151">
    <w:abstractNumId w:val="25"/>
  </w:num>
  <w:num w:numId="3" w16cid:durableId="550775477">
    <w:abstractNumId w:val="10"/>
  </w:num>
  <w:num w:numId="4" w16cid:durableId="711423622">
    <w:abstractNumId w:val="21"/>
  </w:num>
  <w:num w:numId="5" w16cid:durableId="1068528401">
    <w:abstractNumId w:val="0"/>
  </w:num>
  <w:num w:numId="6" w16cid:durableId="850726273">
    <w:abstractNumId w:val="27"/>
  </w:num>
  <w:num w:numId="7" w16cid:durableId="1319266467">
    <w:abstractNumId w:val="8"/>
  </w:num>
  <w:num w:numId="8" w16cid:durableId="57939408">
    <w:abstractNumId w:val="9"/>
  </w:num>
  <w:num w:numId="9" w16cid:durableId="216552485">
    <w:abstractNumId w:val="18"/>
  </w:num>
  <w:num w:numId="10" w16cid:durableId="1384866146">
    <w:abstractNumId w:val="22"/>
  </w:num>
  <w:num w:numId="11" w16cid:durableId="1135871669">
    <w:abstractNumId w:val="7"/>
  </w:num>
  <w:num w:numId="12" w16cid:durableId="116140315">
    <w:abstractNumId w:val="3"/>
  </w:num>
  <w:num w:numId="13" w16cid:durableId="816455747">
    <w:abstractNumId w:val="5"/>
  </w:num>
  <w:num w:numId="14" w16cid:durableId="1598438944">
    <w:abstractNumId w:val="1"/>
  </w:num>
  <w:num w:numId="15" w16cid:durableId="309137460">
    <w:abstractNumId w:val="26"/>
  </w:num>
  <w:num w:numId="16" w16cid:durableId="1387147996">
    <w:abstractNumId w:val="24"/>
  </w:num>
  <w:num w:numId="17" w16cid:durableId="1475945211">
    <w:abstractNumId w:val="6"/>
  </w:num>
  <w:num w:numId="18" w16cid:durableId="870384334">
    <w:abstractNumId w:val="16"/>
  </w:num>
  <w:num w:numId="19" w16cid:durableId="963731990">
    <w:abstractNumId w:val="23"/>
  </w:num>
  <w:num w:numId="20" w16cid:durableId="531380746">
    <w:abstractNumId w:val="12"/>
  </w:num>
  <w:num w:numId="21" w16cid:durableId="1146123564">
    <w:abstractNumId w:val="17"/>
  </w:num>
  <w:num w:numId="22" w16cid:durableId="1818910840">
    <w:abstractNumId w:val="15"/>
  </w:num>
  <w:num w:numId="23" w16cid:durableId="854730277">
    <w:abstractNumId w:val="14"/>
  </w:num>
  <w:num w:numId="24" w16cid:durableId="521406700">
    <w:abstractNumId w:val="4"/>
  </w:num>
  <w:num w:numId="25" w16cid:durableId="2009868312">
    <w:abstractNumId w:val="19"/>
  </w:num>
  <w:num w:numId="26" w16cid:durableId="1258900900">
    <w:abstractNumId w:val="2"/>
  </w:num>
  <w:num w:numId="27" w16cid:durableId="1462115171">
    <w:abstractNumId w:val="11"/>
  </w:num>
  <w:num w:numId="28" w16cid:durableId="1616517274">
    <w:abstractNumId w:val="6"/>
    <w:lvlOverride w:ilvl="0">
      <w:startOverride w:val="4"/>
    </w:lvlOverride>
  </w:num>
  <w:num w:numId="29" w16cid:durableId="282657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6C"/>
    <w:rsid w:val="00400C6C"/>
    <w:rsid w:val="004B2839"/>
    <w:rsid w:val="005353E5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E7D3"/>
  <w15:chartTrackingRefBased/>
  <w15:docId w15:val="{D90444AE-A9A8-47B9-BFC5-18DD2193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400C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400C6C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C6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0C6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400C6C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0C6C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00C6C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00C6C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400C6C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400C6C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400C6C"/>
    <w:rPr>
      <w:u w:val="single"/>
    </w:rPr>
  </w:style>
  <w:style w:type="character" w:customStyle="1" w:styleId="Link">
    <w:name w:val="Link"/>
    <w:qFormat/>
    <w:rsid w:val="00400C6C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400C6C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400C6C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400C6C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400C6C"/>
    <w:rPr>
      <w:sz w:val="24"/>
      <w:szCs w:val="24"/>
      <w:lang w:val="en-US"/>
    </w:rPr>
  </w:style>
  <w:style w:type="character" w:customStyle="1" w:styleId="Nenhum">
    <w:name w:val="Nenhum"/>
    <w:qFormat/>
    <w:rsid w:val="00400C6C"/>
  </w:style>
  <w:style w:type="character" w:customStyle="1" w:styleId="Hyperlink1">
    <w:name w:val="Hyperlink.1"/>
    <w:basedOn w:val="Nenhum"/>
    <w:qFormat/>
    <w:rsid w:val="00400C6C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400C6C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400C6C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00C6C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00C6C"/>
    <w:rPr>
      <w:sz w:val="24"/>
      <w:szCs w:val="24"/>
    </w:rPr>
  </w:style>
  <w:style w:type="character" w:customStyle="1" w:styleId="ncoradanotaderodap">
    <w:name w:val="Âncora da nota de rodapé"/>
    <w:rsid w:val="00400C6C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400C6C"/>
    <w:rPr>
      <w:vertAlign w:val="superscript"/>
    </w:rPr>
  </w:style>
  <w:style w:type="character" w:customStyle="1" w:styleId="gmaildefault">
    <w:name w:val="gmail_default"/>
    <w:basedOn w:val="Fontepargpadro"/>
    <w:qFormat/>
    <w:rsid w:val="00400C6C"/>
  </w:style>
  <w:style w:type="character" w:styleId="Refdecomentrio">
    <w:name w:val="annotation reference"/>
    <w:basedOn w:val="Fontepargpadro"/>
    <w:uiPriority w:val="99"/>
    <w:semiHidden/>
    <w:unhideWhenUsed/>
    <w:qFormat/>
    <w:rsid w:val="00400C6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00C6C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00C6C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00C6C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00C6C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400C6C"/>
  </w:style>
  <w:style w:type="character" w:customStyle="1" w:styleId="ncoradanotadefim">
    <w:name w:val="Âncora da nota de fim"/>
    <w:rsid w:val="00400C6C"/>
    <w:rPr>
      <w:vertAlign w:val="superscript"/>
    </w:rPr>
  </w:style>
  <w:style w:type="character" w:customStyle="1" w:styleId="Caracteresdenotadefim">
    <w:name w:val="Caracteres de nota de fim"/>
    <w:qFormat/>
    <w:rsid w:val="00400C6C"/>
  </w:style>
  <w:style w:type="character" w:customStyle="1" w:styleId="Smbolosdenumerao">
    <w:name w:val="Símbolos de numeração"/>
    <w:qFormat/>
    <w:rsid w:val="00400C6C"/>
  </w:style>
  <w:style w:type="paragraph" w:styleId="Ttulo">
    <w:name w:val="Title"/>
    <w:next w:val="Normal1"/>
    <w:link w:val="TtuloChar"/>
    <w:qFormat/>
    <w:rsid w:val="00400C6C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400C6C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400C6C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00C6C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400C6C"/>
    <w:rPr>
      <w:rFonts w:cs="Arial"/>
    </w:rPr>
  </w:style>
  <w:style w:type="paragraph" w:styleId="Legenda">
    <w:name w:val="caption"/>
    <w:basedOn w:val="Normal"/>
    <w:qFormat/>
    <w:rsid w:val="00400C6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400C6C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400C6C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400C6C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400C6C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400C6C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400C6C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400C6C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400C6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400C6C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400C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400C6C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400C6C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400C6C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400C6C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400C6C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400C6C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400C6C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400C6C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0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400C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00C6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00C6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00C6C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400C6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00C6C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400C6C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400C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400C6C"/>
  </w:style>
  <w:style w:type="numbering" w:customStyle="1" w:styleId="EstiloImportado2">
    <w:name w:val="Estilo Importado 2"/>
    <w:qFormat/>
    <w:rsid w:val="00400C6C"/>
  </w:style>
  <w:style w:type="numbering" w:customStyle="1" w:styleId="EstiloImportado4">
    <w:name w:val="Estilo Importado 4"/>
    <w:qFormat/>
    <w:rsid w:val="00400C6C"/>
  </w:style>
  <w:style w:type="numbering" w:customStyle="1" w:styleId="EstiloImportado5">
    <w:name w:val="Estilo Importado 5"/>
    <w:qFormat/>
    <w:rsid w:val="00400C6C"/>
  </w:style>
  <w:style w:type="numbering" w:customStyle="1" w:styleId="EstiloImportado7">
    <w:name w:val="Estilo Importado 7"/>
    <w:qFormat/>
    <w:rsid w:val="00400C6C"/>
  </w:style>
  <w:style w:type="numbering" w:customStyle="1" w:styleId="EstiloImportado8">
    <w:name w:val="Estilo Importado 8"/>
    <w:qFormat/>
    <w:rsid w:val="00400C6C"/>
  </w:style>
  <w:style w:type="numbering" w:customStyle="1" w:styleId="EstiloImportado10">
    <w:name w:val="Estilo Importado 10"/>
    <w:qFormat/>
    <w:rsid w:val="00400C6C"/>
  </w:style>
  <w:style w:type="numbering" w:customStyle="1" w:styleId="EstiloImportado17">
    <w:name w:val="Estilo Importado 17"/>
    <w:qFormat/>
    <w:rsid w:val="00400C6C"/>
  </w:style>
  <w:style w:type="numbering" w:customStyle="1" w:styleId="EstiloImportado11">
    <w:name w:val="Estilo Importado 11"/>
    <w:qFormat/>
    <w:rsid w:val="00400C6C"/>
  </w:style>
  <w:style w:type="numbering" w:customStyle="1" w:styleId="EstiloImportado12">
    <w:name w:val="Estilo Importado 12"/>
    <w:qFormat/>
    <w:rsid w:val="00400C6C"/>
  </w:style>
  <w:style w:type="table" w:customStyle="1" w:styleId="TableNormal">
    <w:name w:val="Table Normal"/>
    <w:rsid w:val="00400C6C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00C6C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400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2</cp:revision>
  <dcterms:created xsi:type="dcterms:W3CDTF">2023-06-27T13:41:00Z</dcterms:created>
  <dcterms:modified xsi:type="dcterms:W3CDTF">2023-06-27T13:43:00Z</dcterms:modified>
</cp:coreProperties>
</file>